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C" w:rsidRDefault="00097BDF">
      <w:pPr>
        <w:rPr>
          <w:sz w:val="28"/>
          <w:szCs w:val="28"/>
        </w:rPr>
      </w:pPr>
      <w:r w:rsidRPr="00031CDA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603500" cy="2603500"/>
            <wp:effectExtent l="19050" t="0" r="6350" b="0"/>
            <wp:wrapSquare wrapText="bothSides"/>
            <wp:docPr id="1" name="Resim 1" descr="C:\Users\müdür yardımcısı\Desktop\YASİN 1(OKUL)\2011 PLM PROJE YÖNETİMİ(Herşey DAHİL)\NİHAİ RAPOR\Ulusal AJANSA DVD\Engelli mutfağı granberg(ALMANYA)\Engelli Mutfağı Resimler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ımcısı\Desktop\YASİN 1(OKUL)\2011 PLM PROJE YÖNETİMİ(Herşey DAHİL)\NİHAİ RAPOR\Ulusal AJANSA DVD\Engelli mutfağı granberg(ALMANYA)\Engelli Mutfağı Resimleri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19DB" w:rsidRPr="00031CDA">
        <w:rPr>
          <w:sz w:val="28"/>
          <w:szCs w:val="28"/>
        </w:rPr>
        <w:t xml:space="preserve">Engelliler için Mutfak Mobilyaları Projemizin yaygınlaştırma çalışmaları devam ediyor. Amasya ilinde ve çevre bölgelerimizde devam eden </w:t>
      </w:r>
      <w:r w:rsidR="002A4FA5" w:rsidRPr="00031CDA">
        <w:rPr>
          <w:sz w:val="28"/>
          <w:szCs w:val="28"/>
        </w:rPr>
        <w:t>yaygınlaştırma çalışmalarımızda www.</w:t>
      </w:r>
      <w:proofErr w:type="spellStart"/>
      <w:r w:rsidR="002A4FA5" w:rsidRPr="00031CDA">
        <w:rPr>
          <w:sz w:val="28"/>
          <w:szCs w:val="28"/>
        </w:rPr>
        <w:t>engelsizmobilyalar</w:t>
      </w:r>
      <w:proofErr w:type="spellEnd"/>
      <w:r w:rsidR="002A4FA5" w:rsidRPr="00031CDA">
        <w:rPr>
          <w:sz w:val="28"/>
          <w:szCs w:val="28"/>
        </w:rPr>
        <w:t>.com isimli web</w:t>
      </w:r>
      <w:r w:rsidR="00EB19DB" w:rsidRPr="00031CDA">
        <w:rPr>
          <w:sz w:val="28"/>
          <w:szCs w:val="28"/>
        </w:rPr>
        <w:t xml:space="preserve"> </w:t>
      </w:r>
      <w:proofErr w:type="spellStart"/>
      <w:r w:rsidR="002A4FA5" w:rsidRPr="00031CDA">
        <w:rPr>
          <w:sz w:val="28"/>
          <w:szCs w:val="28"/>
        </w:rPr>
        <w:t>sitesimiz</w:t>
      </w:r>
      <w:proofErr w:type="spellEnd"/>
      <w:r w:rsidR="002A4FA5" w:rsidRPr="00031CDA">
        <w:rPr>
          <w:sz w:val="28"/>
          <w:szCs w:val="28"/>
        </w:rPr>
        <w:t xml:space="preserve"> </w:t>
      </w:r>
      <w:proofErr w:type="spellStart"/>
      <w:r w:rsidR="002A4FA5" w:rsidRPr="00031CDA">
        <w:rPr>
          <w:sz w:val="28"/>
          <w:szCs w:val="28"/>
        </w:rPr>
        <w:t>kurulmuşdur</w:t>
      </w:r>
      <w:proofErr w:type="spellEnd"/>
      <w:r w:rsidR="002A4FA5" w:rsidRPr="00031CDA">
        <w:rPr>
          <w:sz w:val="28"/>
          <w:szCs w:val="28"/>
        </w:rPr>
        <w:t xml:space="preserve">. Bunun yanında bölgemizde yayın yapan yerel gazetelerde projemizin </w:t>
      </w:r>
      <w:proofErr w:type="gramStart"/>
      <w:r w:rsidR="002A4FA5" w:rsidRPr="00031CDA">
        <w:rPr>
          <w:sz w:val="28"/>
          <w:szCs w:val="28"/>
        </w:rPr>
        <w:t>bir çok</w:t>
      </w:r>
      <w:proofErr w:type="gramEnd"/>
      <w:r w:rsidR="002A4FA5" w:rsidRPr="00031CDA">
        <w:rPr>
          <w:sz w:val="28"/>
          <w:szCs w:val="28"/>
        </w:rPr>
        <w:t xml:space="preserve"> haberi yayınlanmış ve ayrıca Almanya da ortak kurumlarımızın da web sayfalarında projemiz yer bulmuştur. Amasya il merkezinde ve ilçemizde </w:t>
      </w:r>
      <w:r w:rsidR="00DC48CC" w:rsidRPr="00031CDA">
        <w:rPr>
          <w:sz w:val="28"/>
          <w:szCs w:val="28"/>
        </w:rPr>
        <w:t xml:space="preserve">projemiz çıktıları ile ilgili </w:t>
      </w:r>
      <w:r w:rsidR="009379FF">
        <w:rPr>
          <w:sz w:val="28"/>
          <w:szCs w:val="28"/>
        </w:rPr>
        <w:t xml:space="preserve">DVD dağıtımı </w:t>
      </w:r>
      <w:proofErr w:type="gramStart"/>
      <w:r w:rsidR="009379FF">
        <w:rPr>
          <w:sz w:val="28"/>
          <w:szCs w:val="28"/>
        </w:rPr>
        <w:t>yapılmışt</w:t>
      </w:r>
      <w:r w:rsidR="00031CDA" w:rsidRPr="00031CDA">
        <w:rPr>
          <w:sz w:val="28"/>
          <w:szCs w:val="28"/>
        </w:rPr>
        <w:t>ır.Engelliler</w:t>
      </w:r>
      <w:proofErr w:type="gramEnd"/>
      <w:r w:rsidR="00031CDA" w:rsidRPr="00031CDA">
        <w:rPr>
          <w:sz w:val="28"/>
          <w:szCs w:val="28"/>
        </w:rPr>
        <w:t xml:space="preserve"> için mutfak mobilyaları ismi ile bir teknik makale hazırlanarak yayınlanması için hazırlıklar devam etmektedir. </w:t>
      </w:r>
      <w:r w:rsidR="002A4FA5" w:rsidRPr="00031CDA">
        <w:rPr>
          <w:sz w:val="28"/>
          <w:szCs w:val="28"/>
        </w:rPr>
        <w:t xml:space="preserve">    </w:t>
      </w:r>
    </w:p>
    <w:p w:rsidR="005739CC" w:rsidRDefault="005739CC">
      <w:pPr>
        <w:rPr>
          <w:sz w:val="28"/>
          <w:szCs w:val="28"/>
        </w:rPr>
      </w:pPr>
      <w:r>
        <w:rPr>
          <w:sz w:val="28"/>
          <w:szCs w:val="28"/>
        </w:rPr>
        <w:t>Projemizin sonuç ve çıktıları olarak;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 xml:space="preserve">Katılımcılarımızda, 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 xml:space="preserve">-Mesleki, kişisel ve sosyal gelişimlerinde artış, 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>-Operatörlük becerisi kazanımı,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>-Bilgi ve tecrübe transferi,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>-Engelli katılımcıların ve diğer proje yararlanıcısı işsiz geç bireylerin büyük işletmelerde istihdamı,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>-Yurtiçi ve yurt dışındaki eğitimleri sonucu almış oldukları eğitim sertifikaları sayesinde iş başvurularında avantaj sahibi olmaları,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 xml:space="preserve">-Bölgemizde hayatını idame </w:t>
      </w:r>
      <w:proofErr w:type="gramStart"/>
      <w:r w:rsidRPr="005739CC">
        <w:rPr>
          <w:rFonts w:asciiTheme="minorHAnsi" w:hAnsiTheme="minorHAnsi"/>
          <w:sz w:val="28"/>
          <w:szCs w:val="28"/>
        </w:rPr>
        <w:t>eden  engellilerinin</w:t>
      </w:r>
      <w:proofErr w:type="gramEnd"/>
      <w:r w:rsidRPr="005739CC">
        <w:rPr>
          <w:rFonts w:asciiTheme="minorHAnsi" w:hAnsiTheme="minorHAnsi"/>
          <w:sz w:val="28"/>
          <w:szCs w:val="28"/>
        </w:rPr>
        <w:t xml:space="preserve"> ev içerisinde gündelik yaşam standartlarında kısmi oranda yükselme,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>-Bölgemiz mobilya ve metal sektörlerinde yatay genişleme ve iş hacminde artışı,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 xml:space="preserve">-Engelli problemlerinde </w:t>
      </w:r>
      <w:proofErr w:type="spellStart"/>
      <w:r w:rsidRPr="005739CC">
        <w:rPr>
          <w:rFonts w:asciiTheme="minorHAnsi" w:hAnsiTheme="minorHAnsi"/>
          <w:sz w:val="28"/>
          <w:szCs w:val="28"/>
        </w:rPr>
        <w:t>sektörel</w:t>
      </w:r>
      <w:proofErr w:type="spellEnd"/>
      <w:r w:rsidRPr="005739CC">
        <w:rPr>
          <w:rFonts w:asciiTheme="minorHAnsi" w:hAnsiTheme="minorHAnsi"/>
          <w:sz w:val="28"/>
          <w:szCs w:val="28"/>
        </w:rPr>
        <w:t xml:space="preserve"> ve toplumsal </w:t>
      </w:r>
      <w:proofErr w:type="spellStart"/>
      <w:r w:rsidRPr="005739CC">
        <w:rPr>
          <w:rFonts w:asciiTheme="minorHAnsi" w:hAnsiTheme="minorHAnsi"/>
          <w:sz w:val="28"/>
          <w:szCs w:val="28"/>
        </w:rPr>
        <w:t>farkındalık</w:t>
      </w:r>
      <w:proofErr w:type="spellEnd"/>
      <w:r w:rsidRPr="005739CC">
        <w:rPr>
          <w:rFonts w:asciiTheme="minorHAnsi" w:hAnsiTheme="minorHAnsi"/>
          <w:sz w:val="28"/>
          <w:szCs w:val="28"/>
        </w:rPr>
        <w:t>,</w:t>
      </w:r>
    </w:p>
    <w:p w:rsidR="005739CC" w:rsidRPr="005739CC" w:rsidRDefault="005739CC" w:rsidP="005739CC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>-Yurtdışı ziyaretinden oluşan teknik dokumanlar, görsel materyaller, makine ve teçhizatlar vb.</w:t>
      </w:r>
    </w:p>
    <w:p w:rsidR="005739CC" w:rsidRPr="00FC673D" w:rsidRDefault="005739CC" w:rsidP="00FC673D">
      <w:pPr>
        <w:pStyle w:val="msobodytext4"/>
        <w:widowControl w:val="0"/>
        <w:rPr>
          <w:rFonts w:asciiTheme="minorHAnsi" w:hAnsiTheme="minorHAnsi"/>
          <w:sz w:val="28"/>
          <w:szCs w:val="28"/>
        </w:rPr>
      </w:pPr>
      <w:r w:rsidRPr="005739CC">
        <w:rPr>
          <w:rFonts w:asciiTheme="minorHAnsi" w:hAnsiTheme="minorHAnsi"/>
          <w:sz w:val="28"/>
          <w:szCs w:val="28"/>
        </w:rPr>
        <w:t xml:space="preserve">çıktılar projemiz için orta ve uzun </w:t>
      </w:r>
      <w:proofErr w:type="gramStart"/>
      <w:r w:rsidRPr="005739CC">
        <w:rPr>
          <w:rFonts w:asciiTheme="minorHAnsi" w:hAnsiTheme="minorHAnsi"/>
          <w:sz w:val="28"/>
          <w:szCs w:val="28"/>
        </w:rPr>
        <w:t>vadede  beklenilen</w:t>
      </w:r>
      <w:proofErr w:type="gramEnd"/>
      <w:r w:rsidRPr="005739CC">
        <w:rPr>
          <w:rFonts w:asciiTheme="minorHAnsi" w:hAnsiTheme="minorHAnsi"/>
          <w:sz w:val="28"/>
          <w:szCs w:val="28"/>
        </w:rPr>
        <w:t xml:space="preserve"> sonuçlar arasındadır.</w:t>
      </w:r>
    </w:p>
    <w:sectPr w:rsidR="005739CC" w:rsidRPr="00FC673D" w:rsidSect="00F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97BDF"/>
    <w:rsid w:val="00031CDA"/>
    <w:rsid w:val="00097BDF"/>
    <w:rsid w:val="002A4FA5"/>
    <w:rsid w:val="005739CC"/>
    <w:rsid w:val="007648D3"/>
    <w:rsid w:val="007B2551"/>
    <w:rsid w:val="009379FF"/>
    <w:rsid w:val="00C40755"/>
    <w:rsid w:val="00DC48CC"/>
    <w:rsid w:val="00EB19DB"/>
    <w:rsid w:val="00FA043C"/>
    <w:rsid w:val="00FA1C2F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BDF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5739CC"/>
    <w:pPr>
      <w:spacing w:after="140" w:line="283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8</cp:revision>
  <dcterms:created xsi:type="dcterms:W3CDTF">2014-06-20T09:27:00Z</dcterms:created>
  <dcterms:modified xsi:type="dcterms:W3CDTF">2014-06-20T10:40:00Z</dcterms:modified>
</cp:coreProperties>
</file>